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9BB" w:rsidRPr="00B416C4" w:rsidRDefault="00CA29BB" w:rsidP="00CA29B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416C4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33010F" w:rsidRPr="00B416C4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405709" w:rsidRPr="00B416C4" w:rsidRDefault="00405709" w:rsidP="005242F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3A4F" w:rsidRPr="00B416C4" w:rsidRDefault="00CA29BB" w:rsidP="005242F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416C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Информация о</w:t>
      </w:r>
      <w:r w:rsidR="00C6216C" w:rsidRPr="00B416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D79B1" w:rsidRPr="00B416C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достижении</w:t>
      </w:r>
      <w:r w:rsidR="00C6216C" w:rsidRPr="00B416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416C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показателей приоритетн</w:t>
      </w:r>
      <w:r w:rsidR="00405709" w:rsidRPr="00B416C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ых</w:t>
      </w:r>
      <w:r w:rsidRPr="00B416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05709" w:rsidRPr="00B416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проектов Оренбургской области </w:t>
      </w:r>
      <w:r w:rsidRPr="00B416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6A3D97" w:rsidRPr="00B416C4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="006A3D97" w:rsidRPr="00B416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416C4" w:rsidRPr="00B416C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полугодие</w:t>
      </w:r>
      <w:r w:rsidR="006A3D97" w:rsidRPr="00B416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04A05" w:rsidRPr="00B416C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6A3D97" w:rsidRPr="00B416C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B416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 w:rsidR="006A3D97" w:rsidRPr="00B416C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CA29BB" w:rsidRPr="00B416C4" w:rsidRDefault="00CA29BB" w:rsidP="00CA29BB">
      <w:pPr>
        <w:spacing w:after="0" w:line="240" w:lineRule="auto"/>
        <w:jc w:val="right"/>
      </w:pPr>
      <w:r w:rsidRPr="00B416C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W w:w="1590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99"/>
        <w:gridCol w:w="1780"/>
        <w:gridCol w:w="1205"/>
        <w:gridCol w:w="3536"/>
        <w:gridCol w:w="1984"/>
        <w:gridCol w:w="1701"/>
        <w:gridCol w:w="1701"/>
      </w:tblGrid>
      <w:tr w:rsidR="006A3D97" w:rsidRPr="00B416C4" w:rsidTr="00B4784A">
        <w:trPr>
          <w:trHeight w:val="20"/>
        </w:trPr>
        <w:tc>
          <w:tcPr>
            <w:tcW w:w="39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D97" w:rsidRPr="00B416C4" w:rsidRDefault="006A3D97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416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3D97" w:rsidRPr="00B416C4" w:rsidRDefault="006A3D97" w:rsidP="00C036AB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B416C4">
              <w:rPr>
                <w:rFonts w:ascii="Times New Roman" w:hAnsi="Times New Roman" w:cs="Times New Roman"/>
                <w:i/>
                <w:sz w:val="20"/>
                <w:szCs w:val="24"/>
              </w:rPr>
              <w:t>Плановое значение показателя на 2022 год, утвержденное паспортом проекта (программы) или сводным планом приоритетного проекта (программы)</w:t>
            </w:r>
          </w:p>
        </w:tc>
        <w:tc>
          <w:tcPr>
            <w:tcW w:w="12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3D97" w:rsidRPr="00B416C4" w:rsidRDefault="006A3D97" w:rsidP="006C37E6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B416C4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Сведения о фактическом значении показателя за соответствующий </w:t>
            </w:r>
            <w:r w:rsidR="006C37E6">
              <w:rPr>
                <w:rFonts w:ascii="Times New Roman" w:hAnsi="Times New Roman" w:cs="Times New Roman"/>
                <w:i/>
                <w:sz w:val="20"/>
                <w:szCs w:val="24"/>
              </w:rPr>
              <w:t>отчетный период</w:t>
            </w:r>
          </w:p>
        </w:tc>
        <w:tc>
          <w:tcPr>
            <w:tcW w:w="3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D97" w:rsidRPr="00B416C4" w:rsidRDefault="006A3D97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416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Причины невыполнения плановых значений показателей; описание рисков и проблем, оказывающих влияние на их достижение; принимаемые меры в целях обеспечения их выполнения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D97" w:rsidRPr="00B416C4" w:rsidRDefault="006A3D97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416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Информация о наличии аналогичного показателя в содержании государственных программ Оренбургской области</w:t>
            </w:r>
          </w:p>
        </w:tc>
      </w:tr>
      <w:tr w:rsidR="00CA29BB" w:rsidRPr="00B416C4" w:rsidTr="009130DD">
        <w:trPr>
          <w:trHeight w:val="20"/>
        </w:trPr>
        <w:tc>
          <w:tcPr>
            <w:tcW w:w="39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BB" w:rsidRPr="00B416C4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BB" w:rsidRPr="00B416C4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BB" w:rsidRPr="00B416C4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BB" w:rsidRPr="00B416C4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BB" w:rsidRPr="00B416C4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416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значение показателя</w:t>
            </w:r>
            <w:r w:rsidR="00A208DA" w:rsidRPr="00B416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92BE3" w:rsidRPr="00B416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 </w:t>
            </w:r>
            <w:r w:rsidR="00A208DA" w:rsidRPr="00B416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госпрограмм</w:t>
            </w:r>
            <w:r w:rsidR="00192BE3" w:rsidRPr="00B416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="00A208DA" w:rsidRPr="00B416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Оренбургской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BB" w:rsidRPr="00B416C4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416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отклонение показателя госпрограммы от показателя проекта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BB" w:rsidRPr="00B416C4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416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примечание</w:t>
            </w:r>
          </w:p>
        </w:tc>
      </w:tr>
    </w:tbl>
    <w:p w:rsidR="00CA29BB" w:rsidRPr="00B416C4" w:rsidRDefault="00CA29BB" w:rsidP="00C036AB">
      <w:pPr>
        <w:spacing w:after="0"/>
        <w:rPr>
          <w:sz w:val="2"/>
          <w:szCs w:val="2"/>
        </w:rPr>
      </w:pPr>
    </w:p>
    <w:tbl>
      <w:tblPr>
        <w:tblW w:w="15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999"/>
        <w:gridCol w:w="1780"/>
        <w:gridCol w:w="1205"/>
        <w:gridCol w:w="3536"/>
        <w:gridCol w:w="1989"/>
        <w:gridCol w:w="1696"/>
        <w:gridCol w:w="1701"/>
      </w:tblGrid>
      <w:tr w:rsidR="00CA29BB" w:rsidRPr="00B416C4" w:rsidTr="00875974">
        <w:trPr>
          <w:trHeight w:val="20"/>
          <w:tblHeader/>
        </w:trPr>
        <w:tc>
          <w:tcPr>
            <w:tcW w:w="3999" w:type="dxa"/>
          </w:tcPr>
          <w:p w:rsidR="00CA29BB" w:rsidRPr="00B416C4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416C4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780" w:type="dxa"/>
          </w:tcPr>
          <w:p w:rsidR="00CA29BB" w:rsidRPr="00B416C4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416C4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205" w:type="dxa"/>
          </w:tcPr>
          <w:p w:rsidR="00CA29BB" w:rsidRPr="00B416C4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416C4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36" w:type="dxa"/>
          </w:tcPr>
          <w:p w:rsidR="00CA29BB" w:rsidRPr="00B416C4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416C4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989" w:type="dxa"/>
          </w:tcPr>
          <w:p w:rsidR="00CA29BB" w:rsidRPr="00B416C4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416C4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696" w:type="dxa"/>
          </w:tcPr>
          <w:p w:rsidR="00CA29BB" w:rsidRPr="00B416C4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416C4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  <w:r w:rsidR="002C0297" w:rsidRPr="00B416C4">
              <w:rPr>
                <w:rFonts w:ascii="Times New Roman" w:hAnsi="Times New Roman" w:cs="Times New Roman"/>
                <w:iCs/>
                <w:sz w:val="20"/>
                <w:szCs w:val="20"/>
              </w:rPr>
              <w:t>=5-2</w:t>
            </w:r>
          </w:p>
        </w:tc>
        <w:tc>
          <w:tcPr>
            <w:tcW w:w="1701" w:type="dxa"/>
          </w:tcPr>
          <w:p w:rsidR="00CA29BB" w:rsidRPr="00B416C4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416C4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</w:tr>
      <w:tr w:rsidR="00CA29BB" w:rsidRPr="00B416C4" w:rsidTr="00875974">
        <w:trPr>
          <w:trHeight w:val="20"/>
        </w:trPr>
        <w:tc>
          <w:tcPr>
            <w:tcW w:w="15906" w:type="dxa"/>
            <w:gridSpan w:val="7"/>
            <w:shd w:val="solid" w:color="FFFFFF" w:fill="auto"/>
          </w:tcPr>
          <w:p w:rsidR="00703AA9" w:rsidRPr="00B416C4" w:rsidRDefault="00CA29BB" w:rsidP="00C036A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Приоритетный проект «</w:t>
            </w:r>
            <w:r w:rsidR="00703AA9" w:rsidRPr="00B416C4">
              <w:rPr>
                <w:rFonts w:ascii="Times New Roman" w:hAnsi="Times New Roman" w:cs="Times New Roman"/>
                <w:b/>
                <w:sz w:val="24"/>
                <w:szCs w:val="24"/>
              </w:rPr>
              <w:t>Вовлечение жителей муниципальных образований Оренбургской области в процесс</w:t>
            </w:r>
          </w:p>
          <w:p w:rsidR="00F0528B" w:rsidRPr="00B416C4" w:rsidRDefault="00703AA9" w:rsidP="00C036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416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выбора и реализации инициативных проектов</w:t>
            </w:r>
            <w:r w:rsidR="00CA29BB" w:rsidRPr="00B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»; государственная программа Оренбургской области «Управление государственными финансами и государственным долгом Оренбургской области» (утверждена </w:t>
            </w:r>
            <w:r w:rsidR="00D202EA" w:rsidRPr="00B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CA29BB" w:rsidRPr="00B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остановлением Правитель</w:t>
            </w:r>
            <w:r w:rsidR="00DC71C5" w:rsidRPr="00B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ства Оренбургской области от 25.1</w:t>
            </w:r>
            <w:r w:rsidR="00CA29BB" w:rsidRPr="00B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C71C5" w:rsidRPr="00B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E2FDE" w:rsidRPr="00B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A29BB" w:rsidRPr="00B416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018 № 886-пп)</w:t>
            </w:r>
          </w:p>
        </w:tc>
      </w:tr>
      <w:tr w:rsidR="00FF182C" w:rsidRPr="00AD722A" w:rsidTr="002D0319">
        <w:trPr>
          <w:trHeight w:val="20"/>
        </w:trPr>
        <w:tc>
          <w:tcPr>
            <w:tcW w:w="3999" w:type="dxa"/>
          </w:tcPr>
          <w:p w:rsidR="00FF182C" w:rsidRPr="00AD722A" w:rsidRDefault="00FF182C" w:rsidP="00C036A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722A">
              <w:rPr>
                <w:rFonts w:ascii="Times New Roman" w:hAnsi="Times New Roman" w:cs="Times New Roman"/>
                <w:sz w:val="24"/>
                <w:szCs w:val="24"/>
              </w:rPr>
              <w:t>Показатель  «</w:t>
            </w:r>
            <w:r w:rsidR="004838DA" w:rsidRPr="00AD722A">
              <w:rPr>
                <w:rFonts w:ascii="Times New Roman" w:hAnsi="Times New Roman" w:cs="Times New Roman"/>
                <w:sz w:val="24"/>
                <w:szCs w:val="24"/>
              </w:rPr>
              <w:t>Доля жителей, вовлеченных в процесс выбора инициативных проектов в общей численности жителей населенных пунктов, на территории которых осуществлялся процесс выбора инициативных проектов,</w:t>
            </w:r>
            <w:r w:rsidRPr="00AD722A">
              <w:rPr>
                <w:rFonts w:ascii="Times New Roman" w:hAnsi="Times New Roman" w:cs="Times New Roman"/>
                <w:sz w:val="24"/>
                <w:szCs w:val="24"/>
              </w:rPr>
              <w:t>(%)»</w:t>
            </w:r>
          </w:p>
        </w:tc>
        <w:tc>
          <w:tcPr>
            <w:tcW w:w="1780" w:type="dxa"/>
          </w:tcPr>
          <w:p w:rsidR="00FF182C" w:rsidRPr="00AD722A" w:rsidRDefault="00FF182C" w:rsidP="00C036A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2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05" w:type="dxa"/>
          </w:tcPr>
          <w:p w:rsidR="00FF182C" w:rsidRPr="00AD722A" w:rsidRDefault="00FF182C" w:rsidP="00C036A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2A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3536" w:type="dxa"/>
            <w:shd w:val="clear" w:color="auto" w:fill="auto"/>
          </w:tcPr>
          <w:p w:rsidR="00FF182C" w:rsidRPr="00AD722A" w:rsidRDefault="00FF182C" w:rsidP="00C036A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722A">
              <w:rPr>
                <w:rFonts w:ascii="Times New Roman" w:hAnsi="Times New Roman" w:cs="Times New Roman"/>
                <w:sz w:val="24"/>
                <w:szCs w:val="24"/>
              </w:rPr>
              <w:t>Перевыполнение показателя связано с высокой активностью населения при выборе проектов</w:t>
            </w:r>
          </w:p>
        </w:tc>
        <w:tc>
          <w:tcPr>
            <w:tcW w:w="1989" w:type="dxa"/>
            <w:shd w:val="clear" w:color="auto" w:fill="auto"/>
          </w:tcPr>
          <w:p w:rsidR="00FF182C" w:rsidRPr="00AD722A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2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696" w:type="dxa"/>
          </w:tcPr>
          <w:p w:rsidR="00FF182C" w:rsidRPr="00AD722A" w:rsidRDefault="00FF182C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F182C" w:rsidRPr="00AD722A" w:rsidRDefault="00FF182C" w:rsidP="00C036A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2C" w:rsidRPr="00B416C4" w:rsidTr="007C0624">
        <w:trPr>
          <w:trHeight w:val="1100"/>
        </w:trPr>
        <w:tc>
          <w:tcPr>
            <w:tcW w:w="3999" w:type="dxa"/>
          </w:tcPr>
          <w:p w:rsidR="00FF182C" w:rsidRPr="00D56590" w:rsidRDefault="00FF182C" w:rsidP="00EA0DC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6590">
              <w:rPr>
                <w:rFonts w:ascii="Times New Roman" w:hAnsi="Times New Roman" w:cs="Times New Roman"/>
                <w:sz w:val="24"/>
                <w:szCs w:val="24"/>
              </w:rPr>
              <w:t>Показатель  «Количество реализованных инициативных проектов</w:t>
            </w:r>
            <w:r w:rsidR="00EA0DCE" w:rsidRPr="00D5659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56590">
              <w:rPr>
                <w:rFonts w:ascii="Times New Roman" w:hAnsi="Times New Roman" w:cs="Times New Roman"/>
                <w:sz w:val="24"/>
                <w:szCs w:val="24"/>
              </w:rPr>
              <w:t>(проект)</w:t>
            </w:r>
          </w:p>
        </w:tc>
        <w:tc>
          <w:tcPr>
            <w:tcW w:w="1780" w:type="dxa"/>
          </w:tcPr>
          <w:p w:rsidR="00FF182C" w:rsidRPr="00D56590" w:rsidRDefault="00D56590" w:rsidP="00C036A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65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1205" w:type="dxa"/>
          </w:tcPr>
          <w:p w:rsidR="00FF182C" w:rsidRPr="00AD722A" w:rsidRDefault="00AD722A" w:rsidP="00C036A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2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FF182C" w:rsidRPr="00B416C4" w:rsidRDefault="00FF182C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36" w:type="dxa"/>
            <w:shd w:val="clear" w:color="auto" w:fill="auto"/>
          </w:tcPr>
          <w:p w:rsidR="00FF182C" w:rsidRPr="00AD722A" w:rsidRDefault="00FF182C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22A">
              <w:rPr>
                <w:rFonts w:ascii="Times New Roman" w:hAnsi="Times New Roman" w:cs="Times New Roman"/>
                <w:sz w:val="24"/>
                <w:szCs w:val="24"/>
              </w:rPr>
              <w:t>Проекты будут реализованы до 31.12.2022</w:t>
            </w:r>
          </w:p>
        </w:tc>
        <w:tc>
          <w:tcPr>
            <w:tcW w:w="1989" w:type="dxa"/>
            <w:shd w:val="clear" w:color="auto" w:fill="auto"/>
          </w:tcPr>
          <w:p w:rsidR="00FF182C" w:rsidRPr="00AD722A" w:rsidRDefault="003C5674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2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696" w:type="dxa"/>
          </w:tcPr>
          <w:p w:rsidR="00FF182C" w:rsidRPr="00B416C4" w:rsidRDefault="00FF182C" w:rsidP="00D5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FF182C" w:rsidRPr="00B416C4" w:rsidRDefault="00FF182C" w:rsidP="00652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FF0000"/>
                <w:sz w:val="24"/>
                <w:szCs w:val="24"/>
                <w:highlight w:val="yellow"/>
              </w:rPr>
            </w:pPr>
          </w:p>
        </w:tc>
      </w:tr>
      <w:tr w:rsidR="00A02037" w:rsidRPr="00B416C4" w:rsidTr="00875974">
        <w:trPr>
          <w:trHeight w:val="20"/>
        </w:trPr>
        <w:tc>
          <w:tcPr>
            <w:tcW w:w="15906" w:type="dxa"/>
            <w:gridSpan w:val="7"/>
          </w:tcPr>
          <w:p w:rsidR="006400DC" w:rsidRPr="00CE389B" w:rsidRDefault="00A02037" w:rsidP="00C036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CE389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Приоритетный проект «Профессиональное развитие государственных гражданских и муниципальных служащих Оренбургской области»; государственная программа Оренбургской области «Реализация региональной политики в Оренбургской области» (утверждена постановлением Правительства Оренбургской области от 25.12.2018 № 889-пп)</w:t>
            </w:r>
          </w:p>
        </w:tc>
      </w:tr>
      <w:tr w:rsidR="00414590" w:rsidRPr="00B416C4" w:rsidTr="00B0579B">
        <w:trPr>
          <w:trHeight w:val="20"/>
        </w:trPr>
        <w:tc>
          <w:tcPr>
            <w:tcW w:w="3999" w:type="dxa"/>
          </w:tcPr>
          <w:p w:rsidR="00414590" w:rsidRPr="00CE389B" w:rsidRDefault="001B5324" w:rsidP="00C036A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sz w:val="24"/>
                <w:szCs w:val="24"/>
              </w:rPr>
              <w:t>Показатель «</w:t>
            </w:r>
            <w:r w:rsidR="00414590" w:rsidRPr="00CE389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государственных гражданских и муниципальных служащих,  получивших дополнительное </w:t>
            </w:r>
            <w:r w:rsidR="00414590" w:rsidRPr="00CE3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профессиональное образование</w:t>
            </w:r>
            <w:r w:rsidRPr="00CE389B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414590" w:rsidRPr="00CE389B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780" w:type="dxa"/>
          </w:tcPr>
          <w:p w:rsidR="00414590" w:rsidRPr="00CE389B" w:rsidRDefault="001B5324" w:rsidP="00C036A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</w:tc>
        <w:tc>
          <w:tcPr>
            <w:tcW w:w="1205" w:type="dxa"/>
          </w:tcPr>
          <w:p w:rsidR="00414590" w:rsidRPr="00CE389B" w:rsidRDefault="00CE389B" w:rsidP="00C036A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324</w:t>
            </w:r>
          </w:p>
        </w:tc>
        <w:tc>
          <w:tcPr>
            <w:tcW w:w="3536" w:type="dxa"/>
          </w:tcPr>
          <w:p w:rsidR="00414590" w:rsidRPr="00CE389B" w:rsidRDefault="00414590" w:rsidP="00C036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</w:tcPr>
          <w:p w:rsidR="00414590" w:rsidRPr="00CE389B" w:rsidRDefault="00C036AB" w:rsidP="00C03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96" w:type="dxa"/>
          </w:tcPr>
          <w:p w:rsidR="00414590" w:rsidRPr="00B416C4" w:rsidRDefault="00414590" w:rsidP="00C03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14590" w:rsidRPr="00B416C4" w:rsidRDefault="00414590" w:rsidP="00C03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414590" w:rsidRPr="00B416C4" w:rsidTr="00B0579B">
        <w:trPr>
          <w:trHeight w:val="20"/>
        </w:trPr>
        <w:tc>
          <w:tcPr>
            <w:tcW w:w="3999" w:type="dxa"/>
          </w:tcPr>
          <w:p w:rsidR="00414590" w:rsidRPr="00CE389B" w:rsidRDefault="002A3099" w:rsidP="00C036A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«</w:t>
            </w:r>
            <w:r w:rsidR="00414590" w:rsidRPr="00CE389B">
              <w:rPr>
                <w:rFonts w:ascii="Times New Roman" w:hAnsi="Times New Roman" w:cs="Times New Roman"/>
                <w:sz w:val="24"/>
                <w:szCs w:val="24"/>
              </w:rPr>
              <w:t>Число государственных гражданских служащих Оренбургской области, принявших участие в обучающих мероприятиях, мероприятиях по обмену опытом, служебных стажировках</w:t>
            </w:r>
            <w:r w:rsidRPr="00CE389B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414590" w:rsidRPr="00CE389B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780" w:type="dxa"/>
          </w:tcPr>
          <w:p w:rsidR="00414590" w:rsidRPr="00CE389B" w:rsidRDefault="00414590" w:rsidP="00C036A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05" w:type="dxa"/>
          </w:tcPr>
          <w:p w:rsidR="00414590" w:rsidRPr="00CE389B" w:rsidRDefault="00CE389B" w:rsidP="00C036A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89B">
              <w:rPr>
                <w:rFonts w:ascii="Times New Roman" w:hAnsi="Times New Roman" w:cs="Times New Roman"/>
                <w:sz w:val="24"/>
                <w:szCs w:val="24"/>
              </w:rPr>
              <w:t>1399</w:t>
            </w:r>
          </w:p>
        </w:tc>
        <w:tc>
          <w:tcPr>
            <w:tcW w:w="3536" w:type="dxa"/>
          </w:tcPr>
          <w:p w:rsidR="00414590" w:rsidRPr="00CE389B" w:rsidRDefault="00414590" w:rsidP="00C036AB">
            <w:pPr>
              <w:pStyle w:val="a9"/>
              <w:tabs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</w:tcPr>
          <w:p w:rsidR="00414590" w:rsidRPr="00CE389B" w:rsidRDefault="00D7671D" w:rsidP="00C036AB">
            <w:pPr>
              <w:pStyle w:val="a9"/>
              <w:tabs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E389B">
              <w:rPr>
                <w:sz w:val="24"/>
                <w:szCs w:val="24"/>
              </w:rPr>
              <w:t>1000</w:t>
            </w:r>
          </w:p>
        </w:tc>
        <w:tc>
          <w:tcPr>
            <w:tcW w:w="1696" w:type="dxa"/>
          </w:tcPr>
          <w:p w:rsidR="00414590" w:rsidRPr="00CE389B" w:rsidRDefault="00414590" w:rsidP="00C03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4590" w:rsidRPr="00B416C4" w:rsidRDefault="00414590" w:rsidP="00C03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3F2893" w:rsidRPr="00B416C4" w:rsidTr="00875974">
        <w:trPr>
          <w:trHeight w:val="20"/>
        </w:trPr>
        <w:tc>
          <w:tcPr>
            <w:tcW w:w="15906" w:type="dxa"/>
            <w:gridSpan w:val="7"/>
          </w:tcPr>
          <w:p w:rsidR="003F2893" w:rsidRPr="00E17731" w:rsidRDefault="003F2893" w:rsidP="00C036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E1773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Приоритетный проект Оренбургской области «Культура малой Родины»; государственная программа Оренбургской области «Развитие культуры Оренбургской области» (утверждена постановлением Правительства Оренбургской области от 29.12.2018 № 915-пп)</w:t>
            </w:r>
          </w:p>
        </w:tc>
      </w:tr>
      <w:tr w:rsidR="008B37CA" w:rsidRPr="00B416C4" w:rsidTr="00FF64D7">
        <w:trPr>
          <w:trHeight w:val="1546"/>
        </w:trPr>
        <w:tc>
          <w:tcPr>
            <w:tcW w:w="3999" w:type="dxa"/>
            <w:vAlign w:val="center"/>
          </w:tcPr>
          <w:p w:rsidR="008B37CA" w:rsidRPr="00E17731" w:rsidRDefault="008B37CA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"Средняя численность участников клубных формирований в расчете на 1 тыс. человек (в населенных пунктах с числом жителей до 50 тысяч человек)" </w:t>
            </w:r>
          </w:p>
        </w:tc>
        <w:tc>
          <w:tcPr>
            <w:tcW w:w="1780" w:type="dxa"/>
            <w:vAlign w:val="center"/>
          </w:tcPr>
          <w:p w:rsidR="008B37CA" w:rsidRPr="00E17731" w:rsidRDefault="008B37CA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205" w:type="dxa"/>
            <w:vAlign w:val="center"/>
          </w:tcPr>
          <w:p w:rsidR="008B37CA" w:rsidRPr="00E17731" w:rsidRDefault="008B37CA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36" w:type="dxa"/>
            <w:vMerge w:val="restart"/>
            <w:vAlign w:val="center"/>
          </w:tcPr>
          <w:p w:rsidR="008B37CA" w:rsidRPr="00E17731" w:rsidRDefault="008B37CA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возможно определить не ранее 31.12.2022 после завершения мероприятий по реализации проекта и предоставления в министерство культуры Оренбургской области итоговых финансовых отчетов исходя из контрольных точек, указанных в паспорте приоритетного проекта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B37CA" w:rsidRPr="00E17731" w:rsidRDefault="00287C7A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eastAsia="Arial Unicode MS"/>
              </w:rPr>
            </w:pPr>
            <w:r w:rsidRPr="00E17731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1696" w:type="dxa"/>
            <w:shd w:val="clear" w:color="auto" w:fill="auto"/>
          </w:tcPr>
          <w:p w:rsidR="008B37CA" w:rsidRPr="00B416C4" w:rsidRDefault="008B37CA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eastAsia="Arial Unicode MS"/>
                <w:highlight w:val="yellow"/>
              </w:rPr>
            </w:pPr>
          </w:p>
        </w:tc>
        <w:tc>
          <w:tcPr>
            <w:tcW w:w="1701" w:type="dxa"/>
          </w:tcPr>
          <w:p w:rsidR="008B37CA" w:rsidRPr="00B416C4" w:rsidRDefault="008B37CA" w:rsidP="00C036AB">
            <w:pPr>
              <w:jc w:val="right"/>
              <w:rPr>
                <w:rFonts w:eastAsia="Arial Unicode MS"/>
                <w:color w:val="FF0000"/>
                <w:sz w:val="24"/>
                <w:szCs w:val="24"/>
                <w:highlight w:val="yellow"/>
              </w:rPr>
            </w:pPr>
          </w:p>
        </w:tc>
      </w:tr>
      <w:tr w:rsidR="00C036AB" w:rsidRPr="00B416C4" w:rsidTr="00C036AB">
        <w:trPr>
          <w:trHeight w:val="238"/>
        </w:trPr>
        <w:tc>
          <w:tcPr>
            <w:tcW w:w="3999" w:type="dxa"/>
            <w:vAlign w:val="center"/>
          </w:tcPr>
          <w:p w:rsidR="00C036AB" w:rsidRPr="00E17731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sz w:val="24"/>
                <w:szCs w:val="24"/>
              </w:rPr>
              <w:t>Показатель "Количество муниципальных домов культуры в отчетном периоде, в которых проведены мероприятия по развитию и укрепления материально-технической базы (единиц)"</w:t>
            </w:r>
          </w:p>
        </w:tc>
        <w:tc>
          <w:tcPr>
            <w:tcW w:w="1780" w:type="dxa"/>
            <w:vAlign w:val="center"/>
          </w:tcPr>
          <w:p w:rsidR="00C036AB" w:rsidRPr="00E17731" w:rsidRDefault="00C036AB" w:rsidP="00E1773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17731"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5" w:type="dxa"/>
            <w:vAlign w:val="center"/>
          </w:tcPr>
          <w:p w:rsidR="00C036AB" w:rsidRPr="00E17731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36" w:type="dxa"/>
            <w:vMerge/>
            <w:vAlign w:val="center"/>
          </w:tcPr>
          <w:p w:rsidR="00C036AB" w:rsidRPr="00E17731" w:rsidRDefault="00C036AB" w:rsidP="00C036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C036AB" w:rsidRPr="00E17731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96" w:type="dxa"/>
            <w:shd w:val="clear" w:color="auto" w:fill="auto"/>
          </w:tcPr>
          <w:p w:rsidR="00C036AB" w:rsidRPr="00E17731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eastAsia="Arial Unicode MS"/>
              </w:rPr>
            </w:pPr>
          </w:p>
          <w:p w:rsidR="00E17731" w:rsidRPr="00E17731" w:rsidRDefault="00E17731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eastAsia="Arial Unicode MS"/>
              </w:rPr>
            </w:pPr>
          </w:p>
          <w:p w:rsidR="00E17731" w:rsidRPr="00E17731" w:rsidRDefault="00E17731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eastAsia="Arial Unicode MS"/>
                <w:sz w:val="6"/>
              </w:rPr>
            </w:pPr>
          </w:p>
          <w:p w:rsidR="00E17731" w:rsidRPr="00652309" w:rsidRDefault="00E17731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eastAsia="Arial Unicode MS"/>
                <w:color w:val="FF0000"/>
              </w:rPr>
            </w:pPr>
            <w:r w:rsidRPr="00652309">
              <w:rPr>
                <w:rFonts w:eastAsia="Arial Unicode MS"/>
                <w:color w:val="FF0000"/>
              </w:rPr>
              <w:t>3</w:t>
            </w:r>
          </w:p>
          <w:p w:rsidR="00E17731" w:rsidRPr="00E17731" w:rsidRDefault="00E17731" w:rsidP="00E17731">
            <w:pPr>
              <w:pStyle w:val="20"/>
              <w:shd w:val="clear" w:color="auto" w:fill="auto"/>
              <w:spacing w:after="0" w:line="240" w:lineRule="auto"/>
              <w:rPr>
                <w:rFonts w:eastAsia="Arial Unicode MS"/>
              </w:rPr>
            </w:pPr>
          </w:p>
        </w:tc>
        <w:tc>
          <w:tcPr>
            <w:tcW w:w="1701" w:type="dxa"/>
            <w:vMerge w:val="restart"/>
          </w:tcPr>
          <w:p w:rsidR="00C036AB" w:rsidRPr="00B416C4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036AB" w:rsidRPr="00B416C4" w:rsidTr="00C036AB">
        <w:trPr>
          <w:trHeight w:val="20"/>
        </w:trPr>
        <w:tc>
          <w:tcPr>
            <w:tcW w:w="3999" w:type="dxa"/>
            <w:vAlign w:val="center"/>
          </w:tcPr>
          <w:p w:rsidR="00C036AB" w:rsidRPr="00E17731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"Число посещений театров малых городов»</w:t>
            </w:r>
          </w:p>
        </w:tc>
        <w:tc>
          <w:tcPr>
            <w:tcW w:w="1780" w:type="dxa"/>
            <w:vAlign w:val="center"/>
          </w:tcPr>
          <w:p w:rsidR="00C036AB" w:rsidRPr="00E17731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46927</w:t>
            </w:r>
          </w:p>
        </w:tc>
        <w:tc>
          <w:tcPr>
            <w:tcW w:w="1205" w:type="dxa"/>
            <w:vAlign w:val="center"/>
          </w:tcPr>
          <w:p w:rsidR="00C036AB" w:rsidRPr="00E17731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36" w:type="dxa"/>
            <w:vMerge/>
            <w:vAlign w:val="center"/>
          </w:tcPr>
          <w:p w:rsidR="00C036AB" w:rsidRPr="00E17731" w:rsidRDefault="00C036AB" w:rsidP="00C036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C036AB" w:rsidRPr="00E17731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46927</w:t>
            </w:r>
          </w:p>
        </w:tc>
        <w:tc>
          <w:tcPr>
            <w:tcW w:w="1696" w:type="dxa"/>
            <w:shd w:val="clear" w:color="auto" w:fill="auto"/>
          </w:tcPr>
          <w:p w:rsidR="00C036AB" w:rsidRPr="00B416C4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eastAsia="Arial Unicode MS"/>
                <w:highlight w:val="yellow"/>
              </w:rPr>
            </w:pPr>
          </w:p>
        </w:tc>
        <w:tc>
          <w:tcPr>
            <w:tcW w:w="1701" w:type="dxa"/>
            <w:vMerge/>
          </w:tcPr>
          <w:p w:rsidR="00C036AB" w:rsidRPr="00B416C4" w:rsidRDefault="00C036AB" w:rsidP="00C036AB">
            <w:pPr>
              <w:pStyle w:val="20"/>
              <w:shd w:val="clear" w:color="auto" w:fill="auto"/>
              <w:spacing w:after="0" w:line="240" w:lineRule="auto"/>
              <w:jc w:val="right"/>
              <w:rPr>
                <w:rFonts w:eastAsia="Arial Unicode MS"/>
                <w:color w:val="FF0000"/>
                <w:sz w:val="24"/>
                <w:szCs w:val="24"/>
                <w:highlight w:val="yellow"/>
              </w:rPr>
            </w:pPr>
          </w:p>
        </w:tc>
      </w:tr>
      <w:tr w:rsidR="00C036AB" w:rsidRPr="00B416C4" w:rsidTr="00C036AB">
        <w:trPr>
          <w:trHeight w:val="20"/>
        </w:trPr>
        <w:tc>
          <w:tcPr>
            <w:tcW w:w="3999" w:type="dxa"/>
            <w:vAlign w:val="center"/>
          </w:tcPr>
          <w:p w:rsidR="00C036AB" w:rsidRPr="00E17731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"Число посещений детских и кукольных театров»</w:t>
            </w:r>
          </w:p>
        </w:tc>
        <w:tc>
          <w:tcPr>
            <w:tcW w:w="1780" w:type="dxa"/>
            <w:vAlign w:val="center"/>
          </w:tcPr>
          <w:p w:rsidR="00C036AB" w:rsidRPr="00E17731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36434</w:t>
            </w:r>
          </w:p>
        </w:tc>
        <w:tc>
          <w:tcPr>
            <w:tcW w:w="1205" w:type="dxa"/>
            <w:vAlign w:val="center"/>
          </w:tcPr>
          <w:p w:rsidR="00C036AB" w:rsidRPr="00E17731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36" w:type="dxa"/>
            <w:vMerge/>
            <w:vAlign w:val="center"/>
          </w:tcPr>
          <w:p w:rsidR="00C036AB" w:rsidRPr="00E17731" w:rsidRDefault="00C036AB" w:rsidP="00C036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C036AB" w:rsidRPr="00E17731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36434</w:t>
            </w:r>
          </w:p>
        </w:tc>
        <w:tc>
          <w:tcPr>
            <w:tcW w:w="1696" w:type="dxa"/>
            <w:shd w:val="clear" w:color="auto" w:fill="auto"/>
          </w:tcPr>
          <w:p w:rsidR="00C036AB" w:rsidRPr="00B416C4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eastAsia="Arial Unicode MS"/>
                <w:highlight w:val="yellow"/>
              </w:rPr>
            </w:pPr>
          </w:p>
        </w:tc>
        <w:tc>
          <w:tcPr>
            <w:tcW w:w="1701" w:type="dxa"/>
            <w:vMerge/>
          </w:tcPr>
          <w:p w:rsidR="00C036AB" w:rsidRPr="00B416C4" w:rsidRDefault="00C036AB" w:rsidP="00C036AB">
            <w:pPr>
              <w:pStyle w:val="20"/>
              <w:shd w:val="clear" w:color="auto" w:fill="auto"/>
              <w:spacing w:after="0" w:line="240" w:lineRule="auto"/>
              <w:jc w:val="right"/>
              <w:rPr>
                <w:rFonts w:eastAsia="Arial Unicode MS"/>
                <w:color w:val="FF0000"/>
                <w:sz w:val="24"/>
                <w:szCs w:val="24"/>
                <w:highlight w:val="yellow"/>
              </w:rPr>
            </w:pPr>
          </w:p>
        </w:tc>
      </w:tr>
      <w:tr w:rsidR="00C036AB" w:rsidRPr="00B416C4" w:rsidTr="00C036AB">
        <w:trPr>
          <w:trHeight w:val="20"/>
        </w:trPr>
        <w:tc>
          <w:tcPr>
            <w:tcW w:w="3999" w:type="dxa"/>
            <w:vAlign w:val="center"/>
          </w:tcPr>
          <w:p w:rsidR="00C036AB" w:rsidRPr="00E17731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"Количество театров в отчетном периоде, участвующих в реализации приоритетного проекта (единица)"</w:t>
            </w:r>
          </w:p>
        </w:tc>
        <w:tc>
          <w:tcPr>
            <w:tcW w:w="1780" w:type="dxa"/>
            <w:vAlign w:val="center"/>
          </w:tcPr>
          <w:p w:rsidR="00C036AB" w:rsidRPr="00E17731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5" w:type="dxa"/>
            <w:vAlign w:val="center"/>
          </w:tcPr>
          <w:p w:rsidR="00C036AB" w:rsidRPr="00E17731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36" w:type="dxa"/>
            <w:vMerge/>
            <w:vAlign w:val="center"/>
          </w:tcPr>
          <w:p w:rsidR="00C036AB" w:rsidRPr="00E17731" w:rsidRDefault="00C036AB" w:rsidP="00C036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C036AB" w:rsidRPr="00E17731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6" w:type="dxa"/>
            <w:shd w:val="clear" w:color="auto" w:fill="auto"/>
          </w:tcPr>
          <w:p w:rsidR="00C036AB" w:rsidRPr="00B416C4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eastAsia="Arial Unicode MS"/>
                <w:highlight w:val="yellow"/>
              </w:rPr>
            </w:pPr>
          </w:p>
        </w:tc>
        <w:tc>
          <w:tcPr>
            <w:tcW w:w="1701" w:type="dxa"/>
            <w:vMerge/>
          </w:tcPr>
          <w:p w:rsidR="00C036AB" w:rsidRPr="00B416C4" w:rsidRDefault="00C036AB" w:rsidP="00C036AB">
            <w:pPr>
              <w:pStyle w:val="20"/>
              <w:shd w:val="clear" w:color="auto" w:fill="auto"/>
              <w:spacing w:after="0" w:line="240" w:lineRule="auto"/>
              <w:jc w:val="right"/>
              <w:rPr>
                <w:rFonts w:eastAsia="Arial Unicode MS"/>
                <w:color w:val="FF0000"/>
                <w:sz w:val="24"/>
                <w:szCs w:val="24"/>
                <w:highlight w:val="yellow"/>
              </w:rPr>
            </w:pPr>
          </w:p>
        </w:tc>
      </w:tr>
      <w:tr w:rsidR="00C036AB" w:rsidRPr="00B416C4" w:rsidTr="00875974">
        <w:trPr>
          <w:trHeight w:val="20"/>
        </w:trPr>
        <w:tc>
          <w:tcPr>
            <w:tcW w:w="15906" w:type="dxa"/>
            <w:gridSpan w:val="7"/>
            <w:shd w:val="clear" w:color="auto" w:fill="auto"/>
          </w:tcPr>
          <w:p w:rsidR="00E22E80" w:rsidRPr="002A5140" w:rsidRDefault="00E22E80" w:rsidP="00C036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E22E80" w:rsidRPr="002A5140" w:rsidRDefault="00E22E80" w:rsidP="00C036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E22E80" w:rsidRPr="002A5140" w:rsidRDefault="00E22E80" w:rsidP="00C036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C036AB" w:rsidRPr="002A5140" w:rsidRDefault="00C036AB" w:rsidP="00C036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2A514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Приоритетный проект «Создание универсальной безбарьерной среды для инклюзивного образования детей-инвалидов»; государственная программа Оренбургской области «Доступная среда» (утверждена постановлением Правительства Оренбургской области от 24.12.2018 </w:t>
            </w:r>
          </w:p>
          <w:p w:rsidR="00C036AB" w:rsidRPr="002A5140" w:rsidRDefault="00C036AB" w:rsidP="00C036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A514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№ 842-пп)</w:t>
            </w:r>
          </w:p>
        </w:tc>
      </w:tr>
      <w:tr w:rsidR="00C036AB" w:rsidRPr="00B416C4" w:rsidTr="006A0E56">
        <w:trPr>
          <w:trHeight w:val="20"/>
        </w:trPr>
        <w:tc>
          <w:tcPr>
            <w:tcW w:w="3999" w:type="dxa"/>
            <w:vAlign w:val="center"/>
          </w:tcPr>
          <w:p w:rsidR="00C036AB" w:rsidRPr="002A5140" w:rsidRDefault="00C036AB" w:rsidP="00C036AB">
            <w:pPr>
              <w:tabs>
                <w:tab w:val="left" w:pos="993"/>
              </w:tabs>
              <w:spacing w:line="240" w:lineRule="auto"/>
              <w:ind w:right="-108"/>
              <w:rPr>
                <w:rFonts w:ascii="Times New Roman" w:hAnsi="Times New Roman" w:cs="Times New Roman"/>
                <w:i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Показатель "</w:t>
            </w: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возраста»</w:t>
            </w: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, %</w:t>
            </w:r>
          </w:p>
        </w:tc>
        <w:tc>
          <w:tcPr>
            <w:tcW w:w="1780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100</w:t>
            </w:r>
          </w:p>
        </w:tc>
        <w:tc>
          <w:tcPr>
            <w:tcW w:w="1205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100</w:t>
            </w:r>
          </w:p>
        </w:tc>
        <w:tc>
          <w:tcPr>
            <w:tcW w:w="3536" w:type="dxa"/>
          </w:tcPr>
          <w:p w:rsidR="00C036AB" w:rsidRPr="002A5140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  <w:tc>
          <w:tcPr>
            <w:tcW w:w="1989" w:type="dxa"/>
          </w:tcPr>
          <w:p w:rsidR="00C036AB" w:rsidRPr="002A5140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5140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:rsidR="00C036AB" w:rsidRPr="002A5140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6AB" w:rsidRPr="002A5140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36AB" w:rsidRPr="00B416C4" w:rsidTr="006A0E56">
        <w:trPr>
          <w:trHeight w:val="20"/>
        </w:trPr>
        <w:tc>
          <w:tcPr>
            <w:tcW w:w="3999" w:type="dxa"/>
            <w:vAlign w:val="center"/>
          </w:tcPr>
          <w:p w:rsidR="00C036AB" w:rsidRPr="002A5140" w:rsidRDefault="00C036AB" w:rsidP="00C036A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организаций»</w:t>
            </w: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, %</w:t>
            </w:r>
          </w:p>
        </w:tc>
        <w:tc>
          <w:tcPr>
            <w:tcW w:w="1780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20</w:t>
            </w:r>
          </w:p>
        </w:tc>
        <w:tc>
          <w:tcPr>
            <w:tcW w:w="1205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20</w:t>
            </w:r>
          </w:p>
        </w:tc>
        <w:tc>
          <w:tcPr>
            <w:tcW w:w="3536" w:type="dxa"/>
          </w:tcPr>
          <w:p w:rsidR="00C036AB" w:rsidRPr="002A5140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  <w:tc>
          <w:tcPr>
            <w:tcW w:w="1989" w:type="dxa"/>
          </w:tcPr>
          <w:p w:rsidR="00C036AB" w:rsidRPr="002A5140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5140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696" w:type="dxa"/>
          </w:tcPr>
          <w:p w:rsidR="00C036AB" w:rsidRPr="002A5140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6AB" w:rsidRPr="002A5140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36AB" w:rsidRPr="00B416C4" w:rsidTr="006A0E56">
        <w:trPr>
          <w:trHeight w:val="20"/>
        </w:trPr>
        <w:tc>
          <w:tcPr>
            <w:tcW w:w="3999" w:type="dxa"/>
            <w:vAlign w:val="center"/>
          </w:tcPr>
          <w:p w:rsidR="00C036AB" w:rsidRPr="002A5140" w:rsidRDefault="00C036AB" w:rsidP="00C036A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5 до 18 лет, получающих дополнительное образование, в общей численности детей-инвалидов такого возраста»</w:t>
            </w: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, %</w:t>
            </w:r>
          </w:p>
        </w:tc>
        <w:tc>
          <w:tcPr>
            <w:tcW w:w="1780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60</w:t>
            </w:r>
          </w:p>
        </w:tc>
        <w:tc>
          <w:tcPr>
            <w:tcW w:w="1205" w:type="dxa"/>
          </w:tcPr>
          <w:p w:rsidR="00C036AB" w:rsidRPr="002A5140" w:rsidRDefault="00C036AB" w:rsidP="002A51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color="000000"/>
              </w:rPr>
              <w:t>5</w:t>
            </w:r>
            <w:r w:rsidR="002A5140" w:rsidRPr="002A514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color="000000"/>
              </w:rPr>
              <w:t>7</w:t>
            </w:r>
          </w:p>
        </w:tc>
        <w:tc>
          <w:tcPr>
            <w:tcW w:w="3536" w:type="dxa"/>
          </w:tcPr>
          <w:p w:rsidR="00C036AB" w:rsidRPr="002A5140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будет достигнут в конце 2022 года </w:t>
            </w:r>
          </w:p>
        </w:tc>
        <w:tc>
          <w:tcPr>
            <w:tcW w:w="1989" w:type="dxa"/>
          </w:tcPr>
          <w:p w:rsidR="00C036AB" w:rsidRPr="002A5140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5140"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696" w:type="dxa"/>
          </w:tcPr>
          <w:p w:rsidR="00C036AB" w:rsidRPr="00B416C4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C036AB" w:rsidRPr="00B416C4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C036AB" w:rsidRPr="002A5140" w:rsidTr="006A0E56">
        <w:trPr>
          <w:trHeight w:val="20"/>
        </w:trPr>
        <w:tc>
          <w:tcPr>
            <w:tcW w:w="3999" w:type="dxa"/>
            <w:vAlign w:val="center"/>
          </w:tcPr>
          <w:p w:rsidR="00C036AB" w:rsidRPr="002A5140" w:rsidRDefault="00C036AB" w:rsidP="00C036A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1,5 года до 7 лет, охваченных дошкольным образованием, в общей численности детей-инвалидов такого возраста»</w:t>
            </w: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, %</w:t>
            </w:r>
          </w:p>
        </w:tc>
        <w:tc>
          <w:tcPr>
            <w:tcW w:w="1780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100</w:t>
            </w:r>
          </w:p>
        </w:tc>
        <w:tc>
          <w:tcPr>
            <w:tcW w:w="1205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100</w:t>
            </w:r>
          </w:p>
        </w:tc>
        <w:tc>
          <w:tcPr>
            <w:tcW w:w="3536" w:type="dxa"/>
          </w:tcPr>
          <w:p w:rsidR="00C036AB" w:rsidRPr="002A5140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  <w:tc>
          <w:tcPr>
            <w:tcW w:w="1989" w:type="dxa"/>
          </w:tcPr>
          <w:p w:rsidR="00C036AB" w:rsidRPr="002A5140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5140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:rsidR="00C036AB" w:rsidRPr="002A5140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6AB" w:rsidRPr="002A5140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36AB" w:rsidRPr="002A5140" w:rsidTr="006A0E56">
        <w:trPr>
          <w:trHeight w:val="20"/>
        </w:trPr>
        <w:tc>
          <w:tcPr>
            <w:tcW w:w="3999" w:type="dxa"/>
            <w:vAlign w:val="center"/>
          </w:tcPr>
          <w:p w:rsidR="00C036AB" w:rsidRPr="002A5140" w:rsidRDefault="00C036AB" w:rsidP="00C036A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 xml:space="preserve">Доля общеобразовательных организаций, в которых создана универсальная безбарьерная среда для инклюзивного образования детей-инвалидов, в </w:t>
            </w:r>
            <w:r w:rsidRPr="002A51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 количестве общеобразовательных организаций»</w:t>
            </w: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, %</w:t>
            </w:r>
          </w:p>
        </w:tc>
        <w:tc>
          <w:tcPr>
            <w:tcW w:w="1780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lastRenderedPageBreak/>
              <w:t>25</w:t>
            </w:r>
          </w:p>
        </w:tc>
        <w:tc>
          <w:tcPr>
            <w:tcW w:w="1205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25</w:t>
            </w:r>
          </w:p>
        </w:tc>
        <w:tc>
          <w:tcPr>
            <w:tcW w:w="3536" w:type="dxa"/>
          </w:tcPr>
          <w:p w:rsidR="00C036AB" w:rsidRPr="002A5140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  <w:tc>
          <w:tcPr>
            <w:tcW w:w="1989" w:type="dxa"/>
          </w:tcPr>
          <w:p w:rsidR="00C036AB" w:rsidRPr="002A5140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5140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696" w:type="dxa"/>
          </w:tcPr>
          <w:p w:rsidR="00C036AB" w:rsidRPr="002A5140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6AB" w:rsidRPr="002A5140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36AB" w:rsidRPr="002A5140" w:rsidTr="006A0E56">
        <w:trPr>
          <w:trHeight w:val="20"/>
        </w:trPr>
        <w:tc>
          <w:tcPr>
            <w:tcW w:w="3999" w:type="dxa"/>
            <w:vAlign w:val="center"/>
          </w:tcPr>
          <w:p w:rsidR="00C036AB" w:rsidRPr="002A5140" w:rsidRDefault="00C036AB" w:rsidP="00C036A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Показатель "</w:t>
            </w: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в которых созданы условия для получения детьми-инвалидами качественного образования, в общем количестве образовательных организаций»</w:t>
            </w: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, %</w:t>
            </w:r>
          </w:p>
        </w:tc>
        <w:tc>
          <w:tcPr>
            <w:tcW w:w="1780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21</w:t>
            </w:r>
          </w:p>
        </w:tc>
        <w:tc>
          <w:tcPr>
            <w:tcW w:w="1205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21</w:t>
            </w:r>
          </w:p>
        </w:tc>
        <w:tc>
          <w:tcPr>
            <w:tcW w:w="3536" w:type="dxa"/>
          </w:tcPr>
          <w:p w:rsidR="00C036AB" w:rsidRPr="002A5140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  <w:tc>
          <w:tcPr>
            <w:tcW w:w="1989" w:type="dxa"/>
          </w:tcPr>
          <w:p w:rsidR="00C036AB" w:rsidRPr="002A5140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5140"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696" w:type="dxa"/>
          </w:tcPr>
          <w:p w:rsidR="00C036AB" w:rsidRPr="002A5140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6AB" w:rsidRPr="002A5140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36AB" w:rsidRPr="002A5140" w:rsidTr="006A0E56">
        <w:trPr>
          <w:trHeight w:val="20"/>
        </w:trPr>
        <w:tc>
          <w:tcPr>
            <w:tcW w:w="3999" w:type="dxa"/>
            <w:vAlign w:val="center"/>
          </w:tcPr>
          <w:p w:rsidR="00C036AB" w:rsidRPr="002A5140" w:rsidRDefault="00C036AB" w:rsidP="00C036A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>Темп роста или снижения численности инвалидов и лиц с ограниченными возможностями здоровья, принятых на обучение по образовательным программам среднего профессионального образования (по отношению к значению показателя предыдущего года)» (%)</w:t>
            </w:r>
          </w:p>
        </w:tc>
        <w:tc>
          <w:tcPr>
            <w:tcW w:w="1780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111</w:t>
            </w:r>
          </w:p>
        </w:tc>
        <w:tc>
          <w:tcPr>
            <w:tcW w:w="1205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111</w:t>
            </w:r>
          </w:p>
        </w:tc>
        <w:tc>
          <w:tcPr>
            <w:tcW w:w="3536" w:type="dxa"/>
          </w:tcPr>
          <w:p w:rsidR="00C036AB" w:rsidRPr="002A5140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  <w:tc>
          <w:tcPr>
            <w:tcW w:w="1989" w:type="dxa"/>
          </w:tcPr>
          <w:p w:rsidR="00C036AB" w:rsidRPr="002A5140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5140">
              <w:rPr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1696" w:type="dxa"/>
          </w:tcPr>
          <w:p w:rsidR="00C036AB" w:rsidRPr="002A5140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6AB" w:rsidRPr="002A5140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36AB" w:rsidRPr="00B416C4" w:rsidTr="006A0E56">
        <w:trPr>
          <w:trHeight w:val="20"/>
        </w:trPr>
        <w:tc>
          <w:tcPr>
            <w:tcW w:w="3999" w:type="dxa"/>
            <w:vAlign w:val="center"/>
          </w:tcPr>
          <w:p w:rsidR="00C036AB" w:rsidRPr="002A5140" w:rsidRDefault="00C036AB" w:rsidP="00C036AB">
            <w:pPr>
              <w:tabs>
                <w:tab w:val="left" w:pos="993"/>
              </w:tabs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A5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>Доля студентов из числа инвалидов, обучающихся по программам среднего профессионального образования, выбывших по причине академической неуспеваемости»</w:t>
            </w: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, %</w:t>
            </w:r>
          </w:p>
        </w:tc>
        <w:tc>
          <w:tcPr>
            <w:tcW w:w="1780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7</w:t>
            </w:r>
          </w:p>
        </w:tc>
        <w:tc>
          <w:tcPr>
            <w:tcW w:w="1205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color="000000"/>
              </w:rPr>
              <w:t>0</w:t>
            </w:r>
          </w:p>
        </w:tc>
        <w:tc>
          <w:tcPr>
            <w:tcW w:w="3536" w:type="dxa"/>
          </w:tcPr>
          <w:p w:rsidR="00C036AB" w:rsidRPr="002A5140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>Студентов из числа инвалидов, обучающихся по программам среднего профессионального образования, выбывших по причине академической неуспеваемости нет</w:t>
            </w:r>
          </w:p>
        </w:tc>
        <w:tc>
          <w:tcPr>
            <w:tcW w:w="1989" w:type="dxa"/>
          </w:tcPr>
          <w:p w:rsidR="00C036AB" w:rsidRPr="002A5140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5140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96" w:type="dxa"/>
          </w:tcPr>
          <w:p w:rsidR="00C036AB" w:rsidRPr="00B416C4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C036AB" w:rsidRPr="00B416C4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C036AB" w:rsidRPr="00B416C4" w:rsidTr="006A0E56">
        <w:trPr>
          <w:trHeight w:val="20"/>
        </w:trPr>
        <w:tc>
          <w:tcPr>
            <w:tcW w:w="3999" w:type="dxa"/>
            <w:vAlign w:val="center"/>
          </w:tcPr>
          <w:p w:rsidR="00C036AB" w:rsidRPr="002A5140" w:rsidRDefault="00C036AB" w:rsidP="00C036A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базовых профессиональных образовательных организаций, обеспечивающих поддержку региональной системы инклюзивного среднего профессионального образования»</w:t>
            </w:r>
          </w:p>
        </w:tc>
        <w:tc>
          <w:tcPr>
            <w:tcW w:w="1780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1</w:t>
            </w:r>
          </w:p>
        </w:tc>
        <w:tc>
          <w:tcPr>
            <w:tcW w:w="1205" w:type="dxa"/>
          </w:tcPr>
          <w:p w:rsidR="00C036AB" w:rsidRPr="002A5140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2A5140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1</w:t>
            </w:r>
          </w:p>
        </w:tc>
        <w:tc>
          <w:tcPr>
            <w:tcW w:w="3536" w:type="dxa"/>
          </w:tcPr>
          <w:p w:rsidR="00C036AB" w:rsidRPr="002A5140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140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  <w:tc>
          <w:tcPr>
            <w:tcW w:w="1989" w:type="dxa"/>
          </w:tcPr>
          <w:p w:rsidR="00C036AB" w:rsidRPr="002A5140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A5140">
              <w:rPr>
                <w:rStyle w:val="210pt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:rsidR="00C036AB" w:rsidRPr="00B416C4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C036AB" w:rsidRPr="00B416C4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C036AB" w:rsidRPr="00B416C4" w:rsidTr="00681AEB">
        <w:trPr>
          <w:trHeight w:val="930"/>
        </w:trPr>
        <w:tc>
          <w:tcPr>
            <w:tcW w:w="15906" w:type="dxa"/>
            <w:gridSpan w:val="7"/>
            <w:shd w:val="clear" w:color="auto" w:fill="auto"/>
            <w:vAlign w:val="bottom"/>
          </w:tcPr>
          <w:p w:rsidR="00C036AB" w:rsidRPr="008E636D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636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Приоритетный проект </w:t>
            </w:r>
            <w:r w:rsidRPr="008E6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«Создание и обеспечение функционирования центра управления  регионом в Оренбургской области»; государственная </w:t>
            </w:r>
            <w:hyperlink r:id="rId8" w:history="1">
              <w:r w:rsidRPr="008E636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программа</w:t>
              </w:r>
            </w:hyperlink>
            <w:r w:rsidRPr="008E6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«Цифровая экономика Оренбургской области» </w:t>
            </w:r>
            <w:r w:rsidRPr="008E636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(утверждена постановлением Правительства Оренбургской области от</w:t>
            </w:r>
            <w:r w:rsidRPr="008E6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29.12.2018 </w:t>
            </w:r>
          </w:p>
          <w:p w:rsidR="00C036AB" w:rsidRPr="008E636D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  <w:r w:rsidRPr="008E6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917-пп)</w:t>
            </w:r>
          </w:p>
        </w:tc>
      </w:tr>
      <w:tr w:rsidR="00C036AB" w:rsidRPr="00B416C4" w:rsidTr="00681AEB">
        <w:trPr>
          <w:trHeight w:val="20"/>
        </w:trPr>
        <w:tc>
          <w:tcPr>
            <w:tcW w:w="3999" w:type="dxa"/>
          </w:tcPr>
          <w:p w:rsidR="00C036AB" w:rsidRPr="008E636D" w:rsidRDefault="00C036AB" w:rsidP="00C036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8E636D">
              <w:rPr>
                <w:rFonts w:ascii="Times New Roman" w:hAnsi="Times New Roman" w:cs="Times New Roman"/>
                <w:sz w:val="24"/>
                <w:szCs w:val="24"/>
              </w:rPr>
              <w:t>Доля РОИВ, использующих единую методологию</w:t>
            </w:r>
          </w:p>
          <w:p w:rsidR="00C036AB" w:rsidRPr="008E636D" w:rsidRDefault="00C036AB" w:rsidP="00C036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36D">
              <w:rPr>
                <w:rFonts w:ascii="Times New Roman" w:hAnsi="Times New Roman" w:cs="Times New Roman"/>
                <w:sz w:val="24"/>
                <w:szCs w:val="24"/>
              </w:rPr>
              <w:t>трансформации порядка обработки обращений в адрес РОИВ Оренбургской области», %</w:t>
            </w:r>
          </w:p>
        </w:tc>
        <w:tc>
          <w:tcPr>
            <w:tcW w:w="1780" w:type="dxa"/>
          </w:tcPr>
          <w:p w:rsidR="00C036AB" w:rsidRPr="008E636D" w:rsidRDefault="00C036AB" w:rsidP="00C036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36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05" w:type="dxa"/>
          </w:tcPr>
          <w:p w:rsidR="00C036AB" w:rsidRPr="008E636D" w:rsidRDefault="00C036AB" w:rsidP="00C036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36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6" w:type="dxa"/>
          </w:tcPr>
          <w:p w:rsidR="00C036AB" w:rsidRPr="008E636D" w:rsidRDefault="00C036AB" w:rsidP="00C036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36D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  <w:tc>
          <w:tcPr>
            <w:tcW w:w="1989" w:type="dxa"/>
            <w:shd w:val="clear" w:color="auto" w:fill="auto"/>
          </w:tcPr>
          <w:p w:rsidR="00C036AB" w:rsidRPr="008E636D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af4"/>
                <w:b w:val="0"/>
                <w:color w:val="000000" w:themeColor="text1"/>
                <w:sz w:val="22"/>
                <w:szCs w:val="22"/>
              </w:rPr>
            </w:pPr>
            <w:r w:rsidRPr="008E636D">
              <w:rPr>
                <w:rStyle w:val="af4"/>
                <w:b w:val="0"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696" w:type="dxa"/>
          </w:tcPr>
          <w:p w:rsidR="00C036AB" w:rsidRPr="008E636D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0pt"/>
                <w:rFonts w:eastAsia="Arial Unicode MS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C036AB" w:rsidRPr="00B416C4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0pt"/>
                <w:rFonts w:eastAsia="Arial Unicode MS"/>
                <w:color w:val="FF0000"/>
                <w:sz w:val="22"/>
                <w:szCs w:val="22"/>
                <w:highlight w:val="yellow"/>
              </w:rPr>
            </w:pPr>
          </w:p>
        </w:tc>
      </w:tr>
      <w:tr w:rsidR="00C036AB" w:rsidRPr="00465972" w:rsidTr="00681AEB">
        <w:trPr>
          <w:trHeight w:val="20"/>
        </w:trPr>
        <w:tc>
          <w:tcPr>
            <w:tcW w:w="3999" w:type="dxa"/>
          </w:tcPr>
          <w:p w:rsidR="00C036AB" w:rsidRPr="008E636D" w:rsidRDefault="00C036AB" w:rsidP="00C036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3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8E636D">
              <w:rPr>
                <w:rFonts w:ascii="Times New Roman" w:hAnsi="Times New Roman" w:cs="Times New Roman"/>
                <w:sz w:val="24"/>
                <w:szCs w:val="24"/>
              </w:rPr>
              <w:t>Доля жителей Оренбургской области, вовлеченных в опросы</w:t>
            </w:r>
          </w:p>
          <w:p w:rsidR="00C036AB" w:rsidRPr="008E636D" w:rsidRDefault="00C036AB" w:rsidP="00C036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36D">
              <w:rPr>
                <w:rFonts w:ascii="Times New Roman" w:hAnsi="Times New Roman" w:cs="Times New Roman"/>
                <w:sz w:val="24"/>
                <w:szCs w:val="24"/>
              </w:rPr>
              <w:t>общественного мнения», %</w:t>
            </w:r>
          </w:p>
        </w:tc>
        <w:tc>
          <w:tcPr>
            <w:tcW w:w="1780" w:type="dxa"/>
          </w:tcPr>
          <w:p w:rsidR="00C036AB" w:rsidRPr="008E636D" w:rsidRDefault="00C036AB" w:rsidP="00C036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36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05" w:type="dxa"/>
          </w:tcPr>
          <w:p w:rsidR="00C036AB" w:rsidRPr="008E636D" w:rsidRDefault="008E636D" w:rsidP="00C036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63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C036AB" w:rsidRPr="008E636D" w:rsidRDefault="00C036AB" w:rsidP="00C036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036AB" w:rsidRPr="008E636D" w:rsidRDefault="00C036AB" w:rsidP="00C036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C036AB" w:rsidRPr="008E636D" w:rsidRDefault="008E636D" w:rsidP="00C036A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636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достигнут </w:t>
            </w:r>
          </w:p>
        </w:tc>
        <w:tc>
          <w:tcPr>
            <w:tcW w:w="1989" w:type="dxa"/>
            <w:shd w:val="clear" w:color="auto" w:fill="auto"/>
          </w:tcPr>
          <w:p w:rsidR="00C036AB" w:rsidRPr="008E636D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0pt"/>
                <w:color w:val="000000" w:themeColor="text1"/>
                <w:sz w:val="22"/>
                <w:szCs w:val="22"/>
              </w:rPr>
            </w:pPr>
            <w:r w:rsidRPr="008E636D">
              <w:rPr>
                <w:sz w:val="24"/>
                <w:szCs w:val="24"/>
              </w:rPr>
              <w:t>5,0</w:t>
            </w:r>
          </w:p>
        </w:tc>
        <w:tc>
          <w:tcPr>
            <w:tcW w:w="1696" w:type="dxa"/>
          </w:tcPr>
          <w:p w:rsidR="00C036AB" w:rsidRPr="008E636D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0pt"/>
                <w:rFonts w:eastAsia="Arial Unicode MS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C036AB" w:rsidRPr="00465972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0pt"/>
                <w:rFonts w:eastAsia="Arial Unicode MS"/>
                <w:color w:val="FF0000"/>
                <w:sz w:val="22"/>
                <w:szCs w:val="22"/>
              </w:rPr>
            </w:pPr>
          </w:p>
        </w:tc>
      </w:tr>
    </w:tbl>
    <w:p w:rsidR="002E2DA5" w:rsidRPr="00B04A05" w:rsidRDefault="002E2DA5" w:rsidP="00E11AC9">
      <w:pPr>
        <w:pStyle w:val="20"/>
        <w:shd w:val="clear" w:color="auto" w:fill="auto"/>
        <w:spacing w:after="0" w:line="240" w:lineRule="auto"/>
        <w:rPr>
          <w:rStyle w:val="210pt"/>
          <w:color w:val="FF0000"/>
          <w:sz w:val="24"/>
          <w:szCs w:val="24"/>
        </w:rPr>
      </w:pPr>
    </w:p>
    <w:sectPr w:rsidR="002E2DA5" w:rsidRPr="00B04A05" w:rsidSect="0079250A">
      <w:headerReference w:type="default" r:id="rId9"/>
      <w:pgSz w:w="16838" w:h="11906" w:orient="landscape"/>
      <w:pgMar w:top="993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A1D" w:rsidRDefault="00153A1D" w:rsidP="00CA29BB">
      <w:pPr>
        <w:spacing w:after="0" w:line="240" w:lineRule="auto"/>
      </w:pPr>
      <w:r>
        <w:separator/>
      </w:r>
    </w:p>
  </w:endnote>
  <w:endnote w:type="continuationSeparator" w:id="1">
    <w:p w:rsidR="00153A1D" w:rsidRDefault="00153A1D" w:rsidP="00CA2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A1D" w:rsidRDefault="00153A1D" w:rsidP="00CA29BB">
      <w:pPr>
        <w:spacing w:after="0" w:line="240" w:lineRule="auto"/>
      </w:pPr>
      <w:r>
        <w:separator/>
      </w:r>
    </w:p>
  </w:footnote>
  <w:footnote w:type="continuationSeparator" w:id="1">
    <w:p w:rsidR="00153A1D" w:rsidRDefault="00153A1D" w:rsidP="00CA2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636172"/>
      <w:docPartObj>
        <w:docPartGallery w:val="Page Numbers (Top of Page)"/>
        <w:docPartUnique/>
      </w:docPartObj>
    </w:sdtPr>
    <w:sdtContent>
      <w:p w:rsidR="0040207A" w:rsidRDefault="003A1F93">
        <w:pPr>
          <w:pStyle w:val="a3"/>
          <w:jc w:val="center"/>
        </w:pPr>
        <w:r w:rsidRPr="007764A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40207A" w:rsidRPr="007764A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764A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E636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764A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0207A" w:rsidRDefault="004020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97C03"/>
    <w:multiLevelType w:val="hybridMultilevel"/>
    <w:tmpl w:val="096CAD38"/>
    <w:lvl w:ilvl="0" w:tplc="6ADE2DF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77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A29BB"/>
    <w:rsid w:val="00020C12"/>
    <w:rsid w:val="0002467F"/>
    <w:rsid w:val="00030DD6"/>
    <w:rsid w:val="00031304"/>
    <w:rsid w:val="00045EDA"/>
    <w:rsid w:val="00047B3B"/>
    <w:rsid w:val="00050E5D"/>
    <w:rsid w:val="00053E03"/>
    <w:rsid w:val="00067BCD"/>
    <w:rsid w:val="00070134"/>
    <w:rsid w:val="0007608A"/>
    <w:rsid w:val="000A08D4"/>
    <w:rsid w:val="000A727F"/>
    <w:rsid w:val="000B6549"/>
    <w:rsid w:val="000C1E11"/>
    <w:rsid w:val="000C7E32"/>
    <w:rsid w:val="000D3B52"/>
    <w:rsid w:val="000E01F4"/>
    <w:rsid w:val="000F5783"/>
    <w:rsid w:val="001219FD"/>
    <w:rsid w:val="0012543B"/>
    <w:rsid w:val="00136FD0"/>
    <w:rsid w:val="00153A1D"/>
    <w:rsid w:val="00156655"/>
    <w:rsid w:val="00162655"/>
    <w:rsid w:val="00166EED"/>
    <w:rsid w:val="00192BE3"/>
    <w:rsid w:val="00192D5E"/>
    <w:rsid w:val="0019396F"/>
    <w:rsid w:val="001953B6"/>
    <w:rsid w:val="001957DD"/>
    <w:rsid w:val="00196B18"/>
    <w:rsid w:val="001972B6"/>
    <w:rsid w:val="001A4DCC"/>
    <w:rsid w:val="001B3264"/>
    <w:rsid w:val="001B368A"/>
    <w:rsid w:val="001B5324"/>
    <w:rsid w:val="00202215"/>
    <w:rsid w:val="0020422C"/>
    <w:rsid w:val="00222C74"/>
    <w:rsid w:val="0022371E"/>
    <w:rsid w:val="0022613D"/>
    <w:rsid w:val="0025133F"/>
    <w:rsid w:val="00251B83"/>
    <w:rsid w:val="00252C80"/>
    <w:rsid w:val="00261E92"/>
    <w:rsid w:val="00275643"/>
    <w:rsid w:val="002871C3"/>
    <w:rsid w:val="00287C7A"/>
    <w:rsid w:val="0029047B"/>
    <w:rsid w:val="00291F1C"/>
    <w:rsid w:val="00293F53"/>
    <w:rsid w:val="002A3099"/>
    <w:rsid w:val="002A5140"/>
    <w:rsid w:val="002A58A8"/>
    <w:rsid w:val="002A763F"/>
    <w:rsid w:val="002C0297"/>
    <w:rsid w:val="002C1969"/>
    <w:rsid w:val="002C22B2"/>
    <w:rsid w:val="002D0319"/>
    <w:rsid w:val="002D46C3"/>
    <w:rsid w:val="002D6F7D"/>
    <w:rsid w:val="002E2DA5"/>
    <w:rsid w:val="002F032E"/>
    <w:rsid w:val="002F1984"/>
    <w:rsid w:val="00307891"/>
    <w:rsid w:val="003141F3"/>
    <w:rsid w:val="00322D29"/>
    <w:rsid w:val="003262DE"/>
    <w:rsid w:val="003274B6"/>
    <w:rsid w:val="0033010F"/>
    <w:rsid w:val="00331985"/>
    <w:rsid w:val="00341026"/>
    <w:rsid w:val="0034663B"/>
    <w:rsid w:val="00347494"/>
    <w:rsid w:val="00360E52"/>
    <w:rsid w:val="0037662D"/>
    <w:rsid w:val="0038241B"/>
    <w:rsid w:val="00393880"/>
    <w:rsid w:val="003A1F93"/>
    <w:rsid w:val="003A6CF6"/>
    <w:rsid w:val="003A6E6A"/>
    <w:rsid w:val="003C320D"/>
    <w:rsid w:val="003C34BB"/>
    <w:rsid w:val="003C5674"/>
    <w:rsid w:val="003D7848"/>
    <w:rsid w:val="003D79B1"/>
    <w:rsid w:val="003F165F"/>
    <w:rsid w:val="003F2893"/>
    <w:rsid w:val="003F4268"/>
    <w:rsid w:val="0040207A"/>
    <w:rsid w:val="00405709"/>
    <w:rsid w:val="0041264E"/>
    <w:rsid w:val="00414590"/>
    <w:rsid w:val="00436339"/>
    <w:rsid w:val="00450341"/>
    <w:rsid w:val="0045387E"/>
    <w:rsid w:val="004555D9"/>
    <w:rsid w:val="00465972"/>
    <w:rsid w:val="00476FDE"/>
    <w:rsid w:val="004838DA"/>
    <w:rsid w:val="00483F2C"/>
    <w:rsid w:val="00484FFA"/>
    <w:rsid w:val="004911D6"/>
    <w:rsid w:val="00492C47"/>
    <w:rsid w:val="00495EFD"/>
    <w:rsid w:val="004962FE"/>
    <w:rsid w:val="004A0C4B"/>
    <w:rsid w:val="004A1DC4"/>
    <w:rsid w:val="004B1444"/>
    <w:rsid w:val="004C126C"/>
    <w:rsid w:val="004C4B57"/>
    <w:rsid w:val="004E11C6"/>
    <w:rsid w:val="004F1D54"/>
    <w:rsid w:val="0051206C"/>
    <w:rsid w:val="0052327B"/>
    <w:rsid w:val="005242FA"/>
    <w:rsid w:val="0053315B"/>
    <w:rsid w:val="00536345"/>
    <w:rsid w:val="00543244"/>
    <w:rsid w:val="00544ECE"/>
    <w:rsid w:val="00546B3E"/>
    <w:rsid w:val="00553F41"/>
    <w:rsid w:val="00564ECD"/>
    <w:rsid w:val="005A64A9"/>
    <w:rsid w:val="005A650A"/>
    <w:rsid w:val="005C1116"/>
    <w:rsid w:val="005C4D38"/>
    <w:rsid w:val="005D2A0A"/>
    <w:rsid w:val="005D61F3"/>
    <w:rsid w:val="005D7D93"/>
    <w:rsid w:val="005F16B0"/>
    <w:rsid w:val="00612986"/>
    <w:rsid w:val="006138F1"/>
    <w:rsid w:val="00622509"/>
    <w:rsid w:val="00634D8B"/>
    <w:rsid w:val="006400DC"/>
    <w:rsid w:val="00644B2F"/>
    <w:rsid w:val="006460A8"/>
    <w:rsid w:val="00646ADF"/>
    <w:rsid w:val="00651D83"/>
    <w:rsid w:val="00652309"/>
    <w:rsid w:val="00661ED0"/>
    <w:rsid w:val="00670AB8"/>
    <w:rsid w:val="006750CE"/>
    <w:rsid w:val="00676421"/>
    <w:rsid w:val="006767AC"/>
    <w:rsid w:val="00676DF8"/>
    <w:rsid w:val="00677860"/>
    <w:rsid w:val="00681AEB"/>
    <w:rsid w:val="00692A9D"/>
    <w:rsid w:val="006A3D97"/>
    <w:rsid w:val="006A5705"/>
    <w:rsid w:val="006A63C4"/>
    <w:rsid w:val="006B0A4C"/>
    <w:rsid w:val="006B1C42"/>
    <w:rsid w:val="006C238C"/>
    <w:rsid w:val="006C37E6"/>
    <w:rsid w:val="006D231F"/>
    <w:rsid w:val="006D30B3"/>
    <w:rsid w:val="006D6222"/>
    <w:rsid w:val="006E17D6"/>
    <w:rsid w:val="006F0525"/>
    <w:rsid w:val="006F6CDA"/>
    <w:rsid w:val="00703AA9"/>
    <w:rsid w:val="007070EE"/>
    <w:rsid w:val="0072389F"/>
    <w:rsid w:val="00734C79"/>
    <w:rsid w:val="00735190"/>
    <w:rsid w:val="007368C0"/>
    <w:rsid w:val="007504C7"/>
    <w:rsid w:val="007557EE"/>
    <w:rsid w:val="007628FA"/>
    <w:rsid w:val="00771151"/>
    <w:rsid w:val="00772F92"/>
    <w:rsid w:val="007764A7"/>
    <w:rsid w:val="00776B72"/>
    <w:rsid w:val="007809BE"/>
    <w:rsid w:val="00780E99"/>
    <w:rsid w:val="00790FB5"/>
    <w:rsid w:val="0079250A"/>
    <w:rsid w:val="00797EC9"/>
    <w:rsid w:val="007A3208"/>
    <w:rsid w:val="007A443E"/>
    <w:rsid w:val="007A700A"/>
    <w:rsid w:val="007B0852"/>
    <w:rsid w:val="007B2B17"/>
    <w:rsid w:val="007B330A"/>
    <w:rsid w:val="007C0624"/>
    <w:rsid w:val="007C0D51"/>
    <w:rsid w:val="007C0FDD"/>
    <w:rsid w:val="007D0024"/>
    <w:rsid w:val="007D494D"/>
    <w:rsid w:val="007E260F"/>
    <w:rsid w:val="007F340A"/>
    <w:rsid w:val="008062F8"/>
    <w:rsid w:val="00816D2D"/>
    <w:rsid w:val="008258B9"/>
    <w:rsid w:val="00840674"/>
    <w:rsid w:val="0085328A"/>
    <w:rsid w:val="00855A80"/>
    <w:rsid w:val="00862AA0"/>
    <w:rsid w:val="0087373C"/>
    <w:rsid w:val="00875974"/>
    <w:rsid w:val="00883134"/>
    <w:rsid w:val="008935F0"/>
    <w:rsid w:val="008A01DA"/>
    <w:rsid w:val="008A19F2"/>
    <w:rsid w:val="008A4C93"/>
    <w:rsid w:val="008B37CA"/>
    <w:rsid w:val="008D3DC2"/>
    <w:rsid w:val="008E636D"/>
    <w:rsid w:val="008F1A92"/>
    <w:rsid w:val="0091201D"/>
    <w:rsid w:val="009130DD"/>
    <w:rsid w:val="00917457"/>
    <w:rsid w:val="00924E4E"/>
    <w:rsid w:val="00925DC2"/>
    <w:rsid w:val="0093404E"/>
    <w:rsid w:val="00934400"/>
    <w:rsid w:val="00951313"/>
    <w:rsid w:val="00960119"/>
    <w:rsid w:val="00982C30"/>
    <w:rsid w:val="009A74CC"/>
    <w:rsid w:val="009B5D64"/>
    <w:rsid w:val="009C0CC8"/>
    <w:rsid w:val="009C2216"/>
    <w:rsid w:val="009C65B6"/>
    <w:rsid w:val="009C7D5E"/>
    <w:rsid w:val="009D7636"/>
    <w:rsid w:val="009E28EE"/>
    <w:rsid w:val="009E3AD9"/>
    <w:rsid w:val="009E5531"/>
    <w:rsid w:val="009E6DE4"/>
    <w:rsid w:val="009F31BE"/>
    <w:rsid w:val="00A02037"/>
    <w:rsid w:val="00A052B8"/>
    <w:rsid w:val="00A10DE6"/>
    <w:rsid w:val="00A156B2"/>
    <w:rsid w:val="00A208DA"/>
    <w:rsid w:val="00A24898"/>
    <w:rsid w:val="00A27328"/>
    <w:rsid w:val="00A32E80"/>
    <w:rsid w:val="00A344D7"/>
    <w:rsid w:val="00A358A4"/>
    <w:rsid w:val="00A41C5A"/>
    <w:rsid w:val="00A52237"/>
    <w:rsid w:val="00A621F1"/>
    <w:rsid w:val="00A76B45"/>
    <w:rsid w:val="00A805D9"/>
    <w:rsid w:val="00A821CC"/>
    <w:rsid w:val="00A83919"/>
    <w:rsid w:val="00A83B5D"/>
    <w:rsid w:val="00A8471B"/>
    <w:rsid w:val="00A90735"/>
    <w:rsid w:val="00A975C0"/>
    <w:rsid w:val="00AA05F3"/>
    <w:rsid w:val="00AA413B"/>
    <w:rsid w:val="00AA768A"/>
    <w:rsid w:val="00AB5CBD"/>
    <w:rsid w:val="00AC391B"/>
    <w:rsid w:val="00AD1FF7"/>
    <w:rsid w:val="00AD292C"/>
    <w:rsid w:val="00AD5767"/>
    <w:rsid w:val="00AD5EBD"/>
    <w:rsid w:val="00AD722A"/>
    <w:rsid w:val="00AE35CA"/>
    <w:rsid w:val="00AF015A"/>
    <w:rsid w:val="00B04A05"/>
    <w:rsid w:val="00B0579B"/>
    <w:rsid w:val="00B10ABF"/>
    <w:rsid w:val="00B114B7"/>
    <w:rsid w:val="00B143BE"/>
    <w:rsid w:val="00B20DFC"/>
    <w:rsid w:val="00B22F91"/>
    <w:rsid w:val="00B24D12"/>
    <w:rsid w:val="00B30943"/>
    <w:rsid w:val="00B3334A"/>
    <w:rsid w:val="00B416C4"/>
    <w:rsid w:val="00B43546"/>
    <w:rsid w:val="00B45274"/>
    <w:rsid w:val="00B4677A"/>
    <w:rsid w:val="00B521C3"/>
    <w:rsid w:val="00B52BC6"/>
    <w:rsid w:val="00B534B0"/>
    <w:rsid w:val="00B6759C"/>
    <w:rsid w:val="00B80F97"/>
    <w:rsid w:val="00B87FB8"/>
    <w:rsid w:val="00BA39CA"/>
    <w:rsid w:val="00BA60B8"/>
    <w:rsid w:val="00BB3268"/>
    <w:rsid w:val="00BB652F"/>
    <w:rsid w:val="00BC371E"/>
    <w:rsid w:val="00BC613A"/>
    <w:rsid w:val="00BD4BB2"/>
    <w:rsid w:val="00BD50DF"/>
    <w:rsid w:val="00BE2FDE"/>
    <w:rsid w:val="00BF0DEA"/>
    <w:rsid w:val="00C021D3"/>
    <w:rsid w:val="00C036AB"/>
    <w:rsid w:val="00C12CBB"/>
    <w:rsid w:val="00C13A4F"/>
    <w:rsid w:val="00C272CD"/>
    <w:rsid w:val="00C31D84"/>
    <w:rsid w:val="00C32EC7"/>
    <w:rsid w:val="00C5368C"/>
    <w:rsid w:val="00C6216C"/>
    <w:rsid w:val="00CA29BB"/>
    <w:rsid w:val="00CA5055"/>
    <w:rsid w:val="00CB2B96"/>
    <w:rsid w:val="00CB60AB"/>
    <w:rsid w:val="00CB61B4"/>
    <w:rsid w:val="00CB7B03"/>
    <w:rsid w:val="00CB7F35"/>
    <w:rsid w:val="00CC2BC2"/>
    <w:rsid w:val="00CC2CC0"/>
    <w:rsid w:val="00CD6D76"/>
    <w:rsid w:val="00CE389B"/>
    <w:rsid w:val="00D0521A"/>
    <w:rsid w:val="00D16092"/>
    <w:rsid w:val="00D202EA"/>
    <w:rsid w:val="00D2144B"/>
    <w:rsid w:val="00D3126B"/>
    <w:rsid w:val="00D32B0A"/>
    <w:rsid w:val="00D56590"/>
    <w:rsid w:val="00D629DA"/>
    <w:rsid w:val="00D63179"/>
    <w:rsid w:val="00D7032A"/>
    <w:rsid w:val="00D72554"/>
    <w:rsid w:val="00D7398E"/>
    <w:rsid w:val="00D73DB0"/>
    <w:rsid w:val="00D75014"/>
    <w:rsid w:val="00D7671D"/>
    <w:rsid w:val="00D83753"/>
    <w:rsid w:val="00D847D7"/>
    <w:rsid w:val="00D861E6"/>
    <w:rsid w:val="00D92567"/>
    <w:rsid w:val="00D97F7E"/>
    <w:rsid w:val="00DA53A6"/>
    <w:rsid w:val="00DB5A0F"/>
    <w:rsid w:val="00DB7DA6"/>
    <w:rsid w:val="00DC1EE8"/>
    <w:rsid w:val="00DC71C5"/>
    <w:rsid w:val="00DD043A"/>
    <w:rsid w:val="00DE46F5"/>
    <w:rsid w:val="00DE46F6"/>
    <w:rsid w:val="00E01171"/>
    <w:rsid w:val="00E05929"/>
    <w:rsid w:val="00E11AC9"/>
    <w:rsid w:val="00E12E7D"/>
    <w:rsid w:val="00E17731"/>
    <w:rsid w:val="00E22E80"/>
    <w:rsid w:val="00E32726"/>
    <w:rsid w:val="00E343B2"/>
    <w:rsid w:val="00E343F5"/>
    <w:rsid w:val="00E35236"/>
    <w:rsid w:val="00E5397D"/>
    <w:rsid w:val="00E53C22"/>
    <w:rsid w:val="00E60224"/>
    <w:rsid w:val="00E9674E"/>
    <w:rsid w:val="00EA0DCE"/>
    <w:rsid w:val="00EA435E"/>
    <w:rsid w:val="00EB25CF"/>
    <w:rsid w:val="00EB2B7F"/>
    <w:rsid w:val="00EB4B5B"/>
    <w:rsid w:val="00EC22E0"/>
    <w:rsid w:val="00EC5113"/>
    <w:rsid w:val="00EF5BD8"/>
    <w:rsid w:val="00EF640A"/>
    <w:rsid w:val="00F0528B"/>
    <w:rsid w:val="00F105F1"/>
    <w:rsid w:val="00F22201"/>
    <w:rsid w:val="00F40E1A"/>
    <w:rsid w:val="00F4347E"/>
    <w:rsid w:val="00F44CB9"/>
    <w:rsid w:val="00F46A14"/>
    <w:rsid w:val="00F52F8E"/>
    <w:rsid w:val="00F6086B"/>
    <w:rsid w:val="00F70030"/>
    <w:rsid w:val="00F83219"/>
    <w:rsid w:val="00F90FCC"/>
    <w:rsid w:val="00F91D90"/>
    <w:rsid w:val="00F9431B"/>
    <w:rsid w:val="00FA12FC"/>
    <w:rsid w:val="00FA2293"/>
    <w:rsid w:val="00FB1A50"/>
    <w:rsid w:val="00FD203D"/>
    <w:rsid w:val="00FD478D"/>
    <w:rsid w:val="00FD7CEC"/>
    <w:rsid w:val="00FE4386"/>
    <w:rsid w:val="00FF1289"/>
    <w:rsid w:val="00FF182C"/>
    <w:rsid w:val="00FF521D"/>
    <w:rsid w:val="00FF6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AA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29BB"/>
  </w:style>
  <w:style w:type="paragraph" w:styleId="a5">
    <w:name w:val="footer"/>
    <w:basedOn w:val="a"/>
    <w:link w:val="a6"/>
    <w:uiPriority w:val="99"/>
    <w:unhideWhenUsed/>
    <w:rsid w:val="00CA2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29BB"/>
  </w:style>
  <w:style w:type="table" w:styleId="a7">
    <w:name w:val="Table Grid"/>
    <w:basedOn w:val="a1"/>
    <w:uiPriority w:val="59"/>
    <w:rsid w:val="003274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4A0C4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A0C4B"/>
    <w:pPr>
      <w:widowControl w:val="0"/>
      <w:shd w:val="clear" w:color="auto" w:fill="FFFFFF"/>
      <w:spacing w:after="300" w:line="310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0pt">
    <w:name w:val="Основной текст (2) + 10 pt"/>
    <w:basedOn w:val="2"/>
    <w:rsid w:val="004A0C4B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95pt">
    <w:name w:val="Основной текст (2) + 9;5 pt;Курсив"/>
    <w:basedOn w:val="2"/>
    <w:rsid w:val="004A0C4B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a8">
    <w:name w:val="Нормальный (таблица)"/>
    <w:basedOn w:val="a"/>
    <w:next w:val="a"/>
    <w:uiPriority w:val="99"/>
    <w:rsid w:val="00BB65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ConsPlusCell">
    <w:name w:val="ConsPlusCell"/>
    <w:rsid w:val="00BB652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9">
    <w:name w:val="Body Text"/>
    <w:basedOn w:val="a"/>
    <w:link w:val="aa"/>
    <w:uiPriority w:val="99"/>
    <w:unhideWhenUsed/>
    <w:rsid w:val="00F6086B"/>
    <w:pPr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F6086B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link w:val="ConsPlusNormal0"/>
    <w:rsid w:val="00F608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rsid w:val="00F6086B"/>
    <w:rPr>
      <w:rFonts w:ascii="Calibri" w:eastAsia="Times New Roman" w:hAnsi="Calibri" w:cs="Calibri"/>
      <w:szCs w:val="20"/>
    </w:rPr>
  </w:style>
  <w:style w:type="paragraph" w:styleId="ab">
    <w:name w:val="Normal (Web)"/>
    <w:aliases w:val="Обычный (Web) Знак"/>
    <w:basedOn w:val="a"/>
    <w:link w:val="ac"/>
    <w:uiPriority w:val="99"/>
    <w:unhideWhenUsed/>
    <w:rsid w:val="00F6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бычный (веб) Знак"/>
    <w:aliases w:val="Обычный (Web) Знак Знак"/>
    <w:link w:val="ab"/>
    <w:uiPriority w:val="99"/>
    <w:locked/>
    <w:rsid w:val="00F6086B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6086B"/>
    <w:pPr>
      <w:spacing w:after="0" w:line="240" w:lineRule="auto"/>
      <w:ind w:left="357" w:hanging="357"/>
      <w:jc w:val="center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F6086B"/>
    <w:rPr>
      <w:rFonts w:ascii="Tahoma" w:eastAsiaTheme="minorHAnsi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99"/>
    <w:qFormat/>
    <w:rsid w:val="00F6086B"/>
    <w:pPr>
      <w:spacing w:after="0" w:line="240" w:lineRule="auto"/>
      <w:ind w:left="720" w:hanging="357"/>
      <w:contextualSpacing/>
      <w:jc w:val="center"/>
    </w:pPr>
    <w:rPr>
      <w:rFonts w:eastAsiaTheme="minorHAnsi"/>
      <w:lang w:eastAsia="en-US"/>
    </w:rPr>
  </w:style>
  <w:style w:type="paragraph" w:styleId="af0">
    <w:name w:val="footnote text"/>
    <w:basedOn w:val="a"/>
    <w:link w:val="af1"/>
    <w:uiPriority w:val="99"/>
    <w:unhideWhenUsed/>
    <w:rsid w:val="002E2DA5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2E2DA5"/>
    <w:rPr>
      <w:sz w:val="20"/>
      <w:szCs w:val="20"/>
    </w:rPr>
  </w:style>
  <w:style w:type="character" w:styleId="af2">
    <w:name w:val="footnote reference"/>
    <w:basedOn w:val="a0"/>
    <w:uiPriority w:val="99"/>
    <w:unhideWhenUsed/>
    <w:rsid w:val="002E2DA5"/>
    <w:rPr>
      <w:vertAlign w:val="superscript"/>
    </w:rPr>
  </w:style>
  <w:style w:type="character" w:styleId="af3">
    <w:name w:val="FollowedHyperlink"/>
    <w:basedOn w:val="a0"/>
    <w:uiPriority w:val="99"/>
    <w:semiHidden/>
    <w:unhideWhenUsed/>
    <w:rsid w:val="00347494"/>
    <w:rPr>
      <w:color w:val="800080" w:themeColor="followedHyperlink"/>
      <w:u w:val="single"/>
    </w:rPr>
  </w:style>
  <w:style w:type="character" w:styleId="af4">
    <w:name w:val="Strong"/>
    <w:basedOn w:val="a0"/>
    <w:uiPriority w:val="22"/>
    <w:qFormat/>
    <w:rsid w:val="00347494"/>
    <w:rPr>
      <w:b/>
      <w:bCs/>
    </w:rPr>
  </w:style>
  <w:style w:type="paragraph" w:customStyle="1" w:styleId="Default">
    <w:name w:val="Default"/>
    <w:rsid w:val="00FE43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6B0D367A2B6F7D8648E85AD72078A4A98E082F41EC3731CFFB44FEED735F41335FE0031D17650EC131276E6D73E062350044FDE644D690A9F764E1T6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4441D-076E-4D46-B787-F9505775D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1981</TotalTime>
  <Pages>5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ГВ</dc:creator>
  <cp:keywords/>
  <dc:description/>
  <cp:lastModifiedBy>ВагановВВ</cp:lastModifiedBy>
  <cp:revision>467</cp:revision>
  <cp:lastPrinted>2022-02-01T04:14:00Z</cp:lastPrinted>
  <dcterms:created xsi:type="dcterms:W3CDTF">2019-05-13T07:15:00Z</dcterms:created>
  <dcterms:modified xsi:type="dcterms:W3CDTF">2022-07-31T08:37:00Z</dcterms:modified>
  <cp:contentStatus/>
</cp:coreProperties>
</file>